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DD" w:rsidRDefault="00ED1CDD" w:rsidP="006073A4">
      <w:pPr>
        <w:spacing w:before="240" w:after="240"/>
        <w:ind w:firstLine="567"/>
        <w:jc w:val="center"/>
        <w:rPr>
          <w:rFonts w:ascii="Times New Roman" w:hAnsi="Times New Roman" w:cs="Times New Roman"/>
          <w:b/>
          <w:color w:val="000000"/>
          <w:sz w:val="28"/>
          <w:szCs w:val="28"/>
          <w:shd w:val="clear" w:color="auto" w:fill="FFFFFF"/>
        </w:rPr>
      </w:pPr>
      <w:r w:rsidRPr="00ED1CDD">
        <w:rPr>
          <w:rFonts w:ascii="Times New Roman" w:hAnsi="Times New Roman" w:cs="Times New Roman"/>
          <w:b/>
          <w:color w:val="000000"/>
          <w:sz w:val="28"/>
          <w:szCs w:val="28"/>
          <w:shd w:val="clear" w:color="auto" w:fill="FFFFFF"/>
        </w:rPr>
        <w:t>СИСТЕМА БЫСТРЫХ ПЛАТЕЖЕЙ ДЛЯ БИЗНЕСА</w:t>
      </w:r>
    </w:p>
    <w:p w:rsidR="006073A4" w:rsidRPr="00ED1CDD" w:rsidRDefault="006073A4" w:rsidP="006073A4">
      <w:pPr>
        <w:spacing w:before="240" w:after="240"/>
        <w:rPr>
          <w:rFonts w:ascii="Times New Roman" w:hAnsi="Times New Roman" w:cs="Times New Roman"/>
          <w:b/>
          <w:color w:val="000000"/>
          <w:sz w:val="28"/>
          <w:szCs w:val="28"/>
        </w:rPr>
      </w:pPr>
      <w:r>
        <w:rPr>
          <w:noProof/>
          <w:lang w:eastAsia="ru-RU"/>
        </w:rPr>
        <w:drawing>
          <wp:inline distT="0" distB="0" distL="0" distR="0">
            <wp:extent cx="6300470" cy="1658018"/>
            <wp:effectExtent l="19050" t="0" r="5080" b="0"/>
            <wp:docPr id="1" name="Рисунок 1" descr="https://chaicoffee.ru/image/cache/catalog/0_blog/Blog_SBP2-2280x6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icoffee.ru/image/cache/catalog/0_blog/Blog_SBP2-2280x600h.jpg"/>
                    <pic:cNvPicPr>
                      <a:picLocks noChangeAspect="1" noChangeArrowheads="1"/>
                    </pic:cNvPicPr>
                  </pic:nvPicPr>
                  <pic:blipFill>
                    <a:blip r:embed="rId4" cstate="print"/>
                    <a:srcRect/>
                    <a:stretch>
                      <a:fillRect/>
                    </a:stretch>
                  </pic:blipFill>
                  <pic:spPr bwMode="auto">
                    <a:xfrm>
                      <a:off x="0" y="0"/>
                      <a:ext cx="6300470" cy="1658018"/>
                    </a:xfrm>
                    <a:prstGeom prst="rect">
                      <a:avLst/>
                    </a:prstGeom>
                    <a:noFill/>
                    <a:ln w="9525">
                      <a:noFill/>
                      <a:miter lim="800000"/>
                      <a:headEnd/>
                      <a:tailEnd/>
                    </a:ln>
                  </pic:spPr>
                </pic:pic>
              </a:graphicData>
            </a:graphic>
          </wp:inline>
        </w:drawing>
      </w:r>
    </w:p>
    <w:p w:rsidR="00B90AA7" w:rsidRPr="008D16B0" w:rsidRDefault="00B90AA7" w:rsidP="008D16B0">
      <w:pPr>
        <w:spacing w:line="276" w:lineRule="auto"/>
        <w:ind w:firstLine="567"/>
        <w:jc w:val="both"/>
        <w:rPr>
          <w:rFonts w:ascii="Times New Roman" w:hAnsi="Times New Roman" w:cs="Times New Roman"/>
          <w:color w:val="000000"/>
          <w:sz w:val="28"/>
          <w:szCs w:val="28"/>
        </w:rPr>
      </w:pPr>
      <w:proofErr w:type="gramStart"/>
      <w:r w:rsidRPr="008D16B0">
        <w:rPr>
          <w:rFonts w:ascii="Times New Roman" w:hAnsi="Times New Roman" w:cs="Times New Roman"/>
          <w:color w:val="000000"/>
          <w:sz w:val="28"/>
          <w:szCs w:val="28"/>
        </w:rPr>
        <w:t xml:space="preserve">В целях повышения доступности финансовых услуг для населения и субъектов малого и среднего предпринимательства (далее - МСП) на территории Республики Северная Осетия-Алания Министерство экономического развития Республики Северная Осетия-Алания совместно с Отделением - НБ Республики Северная Осетия-Алания Южного ГУ Банка России проводит информационную работу с просьбой </w:t>
      </w:r>
      <w:r w:rsidR="006310AD" w:rsidRPr="008D16B0">
        <w:rPr>
          <w:rFonts w:ascii="Times New Roman" w:hAnsi="Times New Roman" w:cs="Times New Roman"/>
          <w:color w:val="000000"/>
          <w:sz w:val="28"/>
          <w:szCs w:val="28"/>
        </w:rPr>
        <w:t>оснастить</w:t>
      </w:r>
      <w:r w:rsidRPr="008D16B0">
        <w:rPr>
          <w:rFonts w:ascii="Times New Roman" w:hAnsi="Times New Roman" w:cs="Times New Roman"/>
          <w:color w:val="000000"/>
          <w:sz w:val="28"/>
          <w:szCs w:val="28"/>
        </w:rPr>
        <w:t xml:space="preserve"> </w:t>
      </w:r>
      <w:r w:rsidR="006310AD" w:rsidRPr="008D16B0">
        <w:rPr>
          <w:rFonts w:ascii="Times New Roman" w:hAnsi="Times New Roman" w:cs="Times New Roman"/>
          <w:color w:val="000000"/>
          <w:sz w:val="28"/>
          <w:szCs w:val="28"/>
        </w:rPr>
        <w:t>торгово-сервисные предприятия</w:t>
      </w:r>
      <w:r w:rsidRPr="008D16B0">
        <w:rPr>
          <w:rFonts w:ascii="Times New Roman" w:hAnsi="Times New Roman" w:cs="Times New Roman"/>
          <w:color w:val="000000"/>
          <w:sz w:val="28"/>
          <w:szCs w:val="28"/>
        </w:rPr>
        <w:t xml:space="preserve"> эквайринговой инфраструктурой, для расширения доли безналичных расчетов на продовольственных (в том числе оптовых) рынках</w:t>
      </w:r>
      <w:proofErr w:type="gramEnd"/>
      <w:r w:rsidRPr="008D16B0">
        <w:rPr>
          <w:rFonts w:ascii="Times New Roman" w:hAnsi="Times New Roman" w:cs="Times New Roman"/>
          <w:color w:val="000000"/>
          <w:sz w:val="28"/>
          <w:szCs w:val="28"/>
        </w:rPr>
        <w:t xml:space="preserve"> и сельскохозяйственных </w:t>
      </w:r>
      <w:proofErr w:type="gramStart"/>
      <w:r w:rsidRPr="008D16B0">
        <w:rPr>
          <w:rFonts w:ascii="Times New Roman" w:hAnsi="Times New Roman" w:cs="Times New Roman"/>
          <w:color w:val="000000"/>
          <w:sz w:val="28"/>
          <w:szCs w:val="28"/>
        </w:rPr>
        <w:t>ярмарках</w:t>
      </w:r>
      <w:proofErr w:type="gramEnd"/>
      <w:r w:rsidRPr="008D16B0">
        <w:rPr>
          <w:rFonts w:ascii="Times New Roman" w:hAnsi="Times New Roman" w:cs="Times New Roman"/>
          <w:color w:val="000000"/>
          <w:sz w:val="28"/>
          <w:szCs w:val="28"/>
        </w:rPr>
        <w:t>.</w:t>
      </w:r>
    </w:p>
    <w:p w:rsidR="006722B8" w:rsidRPr="008D16B0" w:rsidRDefault="00B90AA7" w:rsidP="008D16B0">
      <w:pPr>
        <w:spacing w:line="276" w:lineRule="auto"/>
        <w:ind w:firstLine="567"/>
        <w:jc w:val="both"/>
        <w:rPr>
          <w:rFonts w:ascii="Times New Roman" w:hAnsi="Times New Roman" w:cs="Times New Roman"/>
          <w:color w:val="000000"/>
          <w:sz w:val="28"/>
          <w:szCs w:val="28"/>
        </w:rPr>
      </w:pPr>
      <w:proofErr w:type="gramStart"/>
      <w:r w:rsidRPr="008D16B0">
        <w:rPr>
          <w:rFonts w:ascii="Times New Roman" w:hAnsi="Times New Roman" w:cs="Times New Roman"/>
          <w:color w:val="000000"/>
          <w:sz w:val="28"/>
          <w:szCs w:val="28"/>
        </w:rPr>
        <w:t>Одной из современных и наиболее выгодных для бизнеса альтернатив классическому эквайрингу является оплата покупок через Систему быстрых платежей (СБП), в том числе с использованием технологии Q</w:t>
      </w:r>
      <w:r w:rsidR="006722B8" w:rsidRPr="008D16B0">
        <w:rPr>
          <w:rFonts w:ascii="Times New Roman" w:hAnsi="Times New Roman" w:cs="Times New Roman"/>
          <w:color w:val="000000"/>
          <w:sz w:val="28"/>
          <w:szCs w:val="28"/>
        </w:rPr>
        <w:t>R.</w:t>
      </w:r>
      <w:proofErr w:type="gramEnd"/>
    </w:p>
    <w:p w:rsidR="00B90AA7" w:rsidRPr="008D16B0" w:rsidRDefault="00B90AA7" w:rsidP="008D16B0">
      <w:pPr>
        <w:spacing w:line="276" w:lineRule="auto"/>
        <w:ind w:firstLine="567"/>
        <w:jc w:val="both"/>
        <w:rPr>
          <w:rFonts w:ascii="Times New Roman" w:hAnsi="Times New Roman" w:cs="Times New Roman"/>
          <w:color w:val="000000"/>
          <w:sz w:val="28"/>
          <w:szCs w:val="28"/>
        </w:rPr>
      </w:pPr>
      <w:r w:rsidRPr="008D16B0">
        <w:rPr>
          <w:rFonts w:ascii="Times New Roman" w:hAnsi="Times New Roman" w:cs="Times New Roman"/>
          <w:color w:val="000000"/>
          <w:sz w:val="28"/>
          <w:szCs w:val="28"/>
        </w:rPr>
        <w:t>Реализация данного сервиса не требует от предпринимателя необходимости установки Posтерминала, как следствие, отсутствуют затраты на аренду оборудования, а эквайринговая комиссия не превышает 0,79</w:t>
      </w:r>
      <w:r w:rsidR="00871A39" w:rsidRPr="008D16B0">
        <w:rPr>
          <w:rFonts w:ascii="Times New Roman" w:hAnsi="Times New Roman" w:cs="Times New Roman"/>
          <w:color w:val="000000"/>
          <w:sz w:val="28"/>
          <w:szCs w:val="28"/>
        </w:rPr>
        <w:t>43 (по ряду товаров -</w:t>
      </w:r>
      <w:r w:rsidRPr="008D16B0">
        <w:rPr>
          <w:rFonts w:ascii="Times New Roman" w:hAnsi="Times New Roman" w:cs="Times New Roman"/>
          <w:color w:val="000000"/>
          <w:sz w:val="28"/>
          <w:szCs w:val="28"/>
        </w:rPr>
        <w:t xml:space="preserve"> 0,4 0/0). Важно, что зачисление денежных средств на счет продавца через СБП </w:t>
      </w:r>
      <w:r w:rsidR="00871A39" w:rsidRPr="008D16B0">
        <w:rPr>
          <w:rFonts w:ascii="Times New Roman" w:hAnsi="Times New Roman" w:cs="Times New Roman"/>
          <w:color w:val="000000"/>
          <w:sz w:val="28"/>
          <w:szCs w:val="28"/>
        </w:rPr>
        <w:t>происходит почти мгновенно -</w:t>
      </w:r>
      <w:r w:rsidRPr="008D16B0">
        <w:rPr>
          <w:rFonts w:ascii="Times New Roman" w:hAnsi="Times New Roman" w:cs="Times New Roman"/>
          <w:color w:val="000000"/>
          <w:sz w:val="28"/>
          <w:szCs w:val="28"/>
        </w:rPr>
        <w:t xml:space="preserve"> в течение 15 секунд (более подробная информация о данном сервисе в презентации, </w:t>
      </w:r>
      <w:r w:rsidR="00871A39" w:rsidRPr="008D16B0">
        <w:rPr>
          <w:rFonts w:ascii="Times New Roman" w:hAnsi="Times New Roman" w:cs="Times New Roman"/>
          <w:color w:val="000000"/>
          <w:sz w:val="28"/>
          <w:szCs w:val="28"/>
        </w:rPr>
        <w:t>размещенной на официальном сайте АМС Правобережного района РСО-Алания</w:t>
      </w:r>
      <w:r w:rsidR="00714C97" w:rsidRPr="008D16B0">
        <w:rPr>
          <w:rFonts w:ascii="Times New Roman" w:hAnsi="Times New Roman" w:cs="Times New Roman"/>
          <w:sz w:val="28"/>
          <w:szCs w:val="28"/>
        </w:rPr>
        <w:t>: </w:t>
      </w:r>
      <w:hyperlink r:id="rId5" w:history="1">
        <w:r w:rsidR="00714C97" w:rsidRPr="008D16B0">
          <w:rPr>
            <w:rStyle w:val="a3"/>
            <w:rFonts w:ascii="Times New Roman" w:hAnsi="Times New Roman" w:cs="Times New Roman"/>
            <w:sz w:val="28"/>
            <w:szCs w:val="28"/>
            <w:shd w:val="clear" w:color="auto" w:fill="FFFFFF"/>
          </w:rPr>
          <w:t>www.pravober.ru</w:t>
        </w:r>
      </w:hyperlink>
      <w:r w:rsidRPr="008D16B0">
        <w:rPr>
          <w:rFonts w:ascii="Times New Roman" w:hAnsi="Times New Roman" w:cs="Times New Roman"/>
          <w:color w:val="000000"/>
          <w:sz w:val="28"/>
          <w:szCs w:val="28"/>
        </w:rPr>
        <w:t>).</w:t>
      </w:r>
    </w:p>
    <w:p w:rsidR="00C200F1" w:rsidRPr="008D16B0" w:rsidRDefault="00714C97" w:rsidP="008D16B0">
      <w:pPr>
        <w:spacing w:line="276" w:lineRule="auto"/>
        <w:ind w:firstLine="567"/>
        <w:jc w:val="both"/>
        <w:rPr>
          <w:rFonts w:ascii="Times New Roman" w:hAnsi="Times New Roman" w:cs="Times New Roman"/>
          <w:sz w:val="28"/>
          <w:szCs w:val="28"/>
        </w:rPr>
      </w:pPr>
      <w:r w:rsidRPr="008D16B0">
        <w:rPr>
          <w:rFonts w:ascii="Times New Roman" w:hAnsi="Times New Roman" w:cs="Times New Roman"/>
          <w:color w:val="000000"/>
          <w:sz w:val="28"/>
          <w:szCs w:val="28"/>
        </w:rPr>
        <w:t>Стоить отметить, что в настоящее время для МСП действует программа компенсации затрат на банковские комиссии по сервису СБП. Возврат всей суммы уплаченных МСП комиссий за платежи происходит ежемесячно на расчетный счет компании или индивидуального предпринимателя.</w:t>
      </w:r>
    </w:p>
    <w:sectPr w:rsidR="00C200F1" w:rsidRPr="008D16B0" w:rsidSect="005669C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90AA7"/>
    <w:rsid w:val="00060A72"/>
    <w:rsid w:val="001C79B3"/>
    <w:rsid w:val="002E13F7"/>
    <w:rsid w:val="003A7DEE"/>
    <w:rsid w:val="004F2E29"/>
    <w:rsid w:val="00520F44"/>
    <w:rsid w:val="005669CB"/>
    <w:rsid w:val="006073A4"/>
    <w:rsid w:val="006310AD"/>
    <w:rsid w:val="006722B8"/>
    <w:rsid w:val="00683EA1"/>
    <w:rsid w:val="00693330"/>
    <w:rsid w:val="00714C97"/>
    <w:rsid w:val="00785C9E"/>
    <w:rsid w:val="00871A39"/>
    <w:rsid w:val="008B4C3B"/>
    <w:rsid w:val="008D16B0"/>
    <w:rsid w:val="009A1B80"/>
    <w:rsid w:val="00A4344C"/>
    <w:rsid w:val="00B33C30"/>
    <w:rsid w:val="00B90AA7"/>
    <w:rsid w:val="00C200F1"/>
    <w:rsid w:val="00CB442F"/>
    <w:rsid w:val="00E059EE"/>
    <w:rsid w:val="00E50FFE"/>
    <w:rsid w:val="00E87BDA"/>
    <w:rsid w:val="00EC4A91"/>
    <w:rsid w:val="00ED1CDD"/>
    <w:rsid w:val="00F23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C97"/>
    <w:rPr>
      <w:color w:val="0000FF" w:themeColor="hyperlink"/>
      <w:u w:val="single"/>
    </w:rPr>
  </w:style>
  <w:style w:type="paragraph" w:styleId="a4">
    <w:name w:val="Balloon Text"/>
    <w:basedOn w:val="a"/>
    <w:link w:val="a5"/>
    <w:uiPriority w:val="99"/>
    <w:semiHidden/>
    <w:unhideWhenUsed/>
    <w:rsid w:val="006073A4"/>
    <w:rPr>
      <w:rFonts w:ascii="Tahoma" w:hAnsi="Tahoma" w:cs="Tahoma"/>
      <w:sz w:val="16"/>
      <w:szCs w:val="16"/>
    </w:rPr>
  </w:style>
  <w:style w:type="character" w:customStyle="1" w:styleId="a5">
    <w:name w:val="Текст выноски Знак"/>
    <w:basedOn w:val="a0"/>
    <w:link w:val="a4"/>
    <w:uiPriority w:val="99"/>
    <w:semiHidden/>
    <w:rsid w:val="00607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be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238</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15</cp:revision>
  <dcterms:created xsi:type="dcterms:W3CDTF">2022-11-08T08:07:00Z</dcterms:created>
  <dcterms:modified xsi:type="dcterms:W3CDTF">2022-11-29T12:43:00Z</dcterms:modified>
</cp:coreProperties>
</file>